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EBB3" w14:textId="77777777" w:rsidR="00FC046A" w:rsidRDefault="00C3631B">
      <w:r>
        <w:t>Disaster Recovery as a Service</w:t>
      </w:r>
    </w:p>
    <w:p w14:paraId="182AE1FC" w14:textId="77777777" w:rsidR="00C3631B" w:rsidRDefault="00C3631B"/>
    <w:p w14:paraId="402C3D9D" w14:textId="77777777" w:rsidR="00C3631B" w:rsidRPr="004723BB" w:rsidRDefault="00C3631B">
      <w:pPr>
        <w:rPr>
          <w:b/>
        </w:rPr>
      </w:pPr>
      <w:r w:rsidRPr="004723BB">
        <w:rPr>
          <w:b/>
        </w:rPr>
        <w:t>E</w:t>
      </w:r>
      <w:r w:rsidR="00BC255A" w:rsidRPr="004723BB">
        <w:rPr>
          <w:b/>
        </w:rPr>
        <w:t xml:space="preserve">radicate Downtime and </w:t>
      </w:r>
      <w:r w:rsidRPr="004723BB">
        <w:rPr>
          <w:b/>
        </w:rPr>
        <w:t>Data Loss</w:t>
      </w:r>
    </w:p>
    <w:p w14:paraId="7C448B4B" w14:textId="77777777" w:rsidR="004723BB" w:rsidRDefault="004723BB"/>
    <w:p w14:paraId="6CA0C596" w14:textId="2AB6C554" w:rsidR="00BC255A" w:rsidRDefault="002A563F">
      <w:r>
        <w:t>Infrascale delivers a cloud-backed disaster</w:t>
      </w:r>
      <w:r w:rsidR="008836BF">
        <w:t xml:space="preserve"> recovery as a service solution</w:t>
      </w:r>
      <w:r>
        <w:t xml:space="preserve"> so you can i</w:t>
      </w:r>
      <w:r w:rsidR="00BC255A">
        <w:t xml:space="preserve">nstantly run your systems in our cloud when they </w:t>
      </w:r>
      <w:r>
        <w:t xml:space="preserve">go </w:t>
      </w:r>
      <w:r w:rsidR="00BC255A">
        <w:t>do down due to hardware failure or natural disasters.</w:t>
      </w:r>
    </w:p>
    <w:p w14:paraId="6EC909BE" w14:textId="77777777" w:rsidR="004723BB" w:rsidRDefault="004723BB"/>
    <w:p w14:paraId="3187C0C6" w14:textId="6F4981F5" w:rsidR="00C3631B" w:rsidRDefault="00AF51A5">
      <w:r>
        <w:t xml:space="preserve">&lt;Infrascale Overview Video&gt;: </w:t>
      </w:r>
      <w:hyperlink r:id="rId6" w:history="1">
        <w:r w:rsidRPr="00C10F22">
          <w:rPr>
            <w:rStyle w:val="Hyperlink"/>
          </w:rPr>
          <w:t>https://www.youtube.com/watch?v=CvlTVw9EhbI</w:t>
        </w:r>
      </w:hyperlink>
    </w:p>
    <w:p w14:paraId="2B39A182" w14:textId="3EC6E4EF" w:rsidR="00AF51A5" w:rsidRDefault="00AF51A5">
      <w:r>
        <w:t xml:space="preserve">Embed Code: </w:t>
      </w:r>
      <w:r w:rsidRPr="00AF51A5">
        <w:t xml:space="preserve">&lt;iframe width="560" height="315" src="https://www.youtube.com/embed/CvlTVw9EhbI" frameborder="0" </w:t>
      </w:r>
      <w:proofErr w:type="spellStart"/>
      <w:r w:rsidRPr="00AF51A5">
        <w:t>allowfullscreen</w:t>
      </w:r>
      <w:proofErr w:type="spellEnd"/>
      <w:r w:rsidRPr="00AF51A5">
        <w:t>&gt;&lt;/</w:t>
      </w:r>
      <w:proofErr w:type="spellStart"/>
      <w:r w:rsidRPr="00AF51A5">
        <w:t>iframe</w:t>
      </w:r>
      <w:proofErr w:type="spellEnd"/>
      <w:r w:rsidRPr="00AF51A5">
        <w:t>&gt;</w:t>
      </w:r>
    </w:p>
    <w:p w14:paraId="3FFB446C" w14:textId="77777777" w:rsidR="00C3631B" w:rsidRDefault="00C3631B"/>
    <w:p w14:paraId="3AA85385" w14:textId="77777777" w:rsidR="00C3631B" w:rsidRPr="004723BB" w:rsidRDefault="00C3631B">
      <w:pPr>
        <w:rPr>
          <w:b/>
        </w:rPr>
      </w:pPr>
      <w:r w:rsidRPr="004723BB">
        <w:rPr>
          <w:b/>
        </w:rPr>
        <w:t>Here’s What You Get</w:t>
      </w:r>
    </w:p>
    <w:p w14:paraId="6698DCCC" w14:textId="77777777" w:rsidR="00C3631B" w:rsidRDefault="00C3631B"/>
    <w:p w14:paraId="115B62E4" w14:textId="40BCF06C" w:rsidR="00C3631B" w:rsidRDefault="00C3631B" w:rsidP="004723BB">
      <w:pPr>
        <w:pStyle w:val="ListParagraph"/>
        <w:numPr>
          <w:ilvl w:val="0"/>
          <w:numId w:val="1"/>
        </w:numPr>
      </w:pPr>
      <w:r>
        <w:t>Near-Zero Downtime</w:t>
      </w:r>
      <w:r w:rsidR="008836BF">
        <w:t xml:space="preserve"> with a 15 minute failover guarantee</w:t>
      </w:r>
    </w:p>
    <w:p w14:paraId="79ED8410" w14:textId="77777777" w:rsidR="00C3631B" w:rsidRDefault="00C3631B" w:rsidP="004723BB">
      <w:pPr>
        <w:pStyle w:val="ListParagraph"/>
        <w:numPr>
          <w:ilvl w:val="0"/>
          <w:numId w:val="1"/>
        </w:numPr>
      </w:pPr>
      <w:r>
        <w:t>90% Disaster Recovery Savings – Lower TCO than competitors</w:t>
      </w:r>
    </w:p>
    <w:p w14:paraId="27F065B5" w14:textId="77777777" w:rsidR="00C3631B" w:rsidRDefault="00C3631B" w:rsidP="004723BB">
      <w:pPr>
        <w:pStyle w:val="ListParagraph"/>
        <w:numPr>
          <w:ilvl w:val="0"/>
          <w:numId w:val="1"/>
        </w:numPr>
      </w:pPr>
      <w:r>
        <w:t>Operational Savings with a Single, On Demand Backup and DR platform</w:t>
      </w:r>
    </w:p>
    <w:p w14:paraId="4C7A8906" w14:textId="77777777" w:rsidR="00C3631B" w:rsidRDefault="00C3631B"/>
    <w:p w14:paraId="13E794D5" w14:textId="77777777" w:rsidR="00C3631B" w:rsidRPr="004723BB" w:rsidRDefault="00C3631B">
      <w:pPr>
        <w:rPr>
          <w:b/>
        </w:rPr>
      </w:pPr>
      <w:r w:rsidRPr="004723BB">
        <w:rPr>
          <w:b/>
        </w:rPr>
        <w:t>With Infrascale DRAAS You Can</w:t>
      </w:r>
    </w:p>
    <w:p w14:paraId="36456734" w14:textId="77777777" w:rsidR="00C3631B" w:rsidRDefault="00C3631B"/>
    <w:p w14:paraId="1F94F5BB" w14:textId="7F8A6746" w:rsidR="00C3631B" w:rsidRDefault="00C3631B" w:rsidP="004723BB">
      <w:pPr>
        <w:pStyle w:val="ListParagraph"/>
        <w:numPr>
          <w:ilvl w:val="0"/>
          <w:numId w:val="2"/>
        </w:numPr>
      </w:pPr>
      <w:r>
        <w:t>Deploy in Any Form</w:t>
      </w:r>
      <w:r w:rsidR="008419AD">
        <w:t xml:space="preserve"> –</w:t>
      </w:r>
      <w:r w:rsidR="000F2FD5">
        <w:t xml:space="preserve"> Agent</w:t>
      </w:r>
      <w:r w:rsidR="008419AD">
        <w:t xml:space="preserve"> software, on-premise appliance, virtual appliance</w:t>
      </w:r>
    </w:p>
    <w:p w14:paraId="30A3D77C" w14:textId="00133D48" w:rsidR="00C3631B" w:rsidRDefault="00DD4CA6" w:rsidP="004723BB">
      <w:pPr>
        <w:pStyle w:val="ListParagraph"/>
        <w:numPr>
          <w:ilvl w:val="0"/>
          <w:numId w:val="2"/>
        </w:numPr>
      </w:pPr>
      <w:r>
        <w:t>Backup A</w:t>
      </w:r>
      <w:bookmarkStart w:id="0" w:name="_GoBack"/>
      <w:bookmarkEnd w:id="0"/>
      <w:r w:rsidR="00C3631B">
        <w:t>ny Device</w:t>
      </w:r>
      <w:r w:rsidR="008419AD">
        <w:t xml:space="preserve"> </w:t>
      </w:r>
      <w:r w:rsidR="00FD7B0A">
        <w:t>–</w:t>
      </w:r>
      <w:r w:rsidR="008419AD">
        <w:t xml:space="preserve"> </w:t>
      </w:r>
      <w:r w:rsidR="00FD7B0A">
        <w:t>Physical and Virtual Servers</w:t>
      </w:r>
      <w:r w:rsidR="004C1359">
        <w:t>, workstations, laptops, and mobile devices</w:t>
      </w:r>
    </w:p>
    <w:p w14:paraId="46254A3B" w14:textId="70A091D5" w:rsidR="00683B36" w:rsidRDefault="00C3631B" w:rsidP="004723BB">
      <w:pPr>
        <w:pStyle w:val="ListParagraph"/>
        <w:numPr>
          <w:ilvl w:val="0"/>
          <w:numId w:val="2"/>
        </w:numPr>
      </w:pPr>
      <w:r>
        <w:t>Store in Any Cloud</w:t>
      </w:r>
      <w:r w:rsidR="004C1359">
        <w:t xml:space="preserve">  </w:t>
      </w:r>
    </w:p>
    <w:p w14:paraId="78F72F51" w14:textId="77777777" w:rsidR="00683B36" w:rsidRDefault="004C1359" w:rsidP="00683B36">
      <w:pPr>
        <w:pStyle w:val="ListParagraph"/>
        <w:numPr>
          <w:ilvl w:val="1"/>
          <w:numId w:val="2"/>
        </w:numPr>
      </w:pPr>
      <w:r>
        <w:t xml:space="preserve">Infrascale Cloud: Replicate to one of our 12 geographically dispersed data centers </w:t>
      </w:r>
    </w:p>
    <w:p w14:paraId="36E0B494" w14:textId="77777777" w:rsidR="00683B36" w:rsidRDefault="004C1359" w:rsidP="00683B36">
      <w:pPr>
        <w:pStyle w:val="ListParagraph"/>
        <w:numPr>
          <w:ilvl w:val="1"/>
          <w:numId w:val="2"/>
        </w:numPr>
      </w:pPr>
      <w:r>
        <w:t xml:space="preserve">Private Cloud: Deploy to your private cloud </w:t>
      </w:r>
    </w:p>
    <w:p w14:paraId="188E6DA4" w14:textId="657C67A2" w:rsidR="00C3631B" w:rsidRDefault="004C1359" w:rsidP="00683B36">
      <w:pPr>
        <w:pStyle w:val="ListParagraph"/>
        <w:numPr>
          <w:ilvl w:val="1"/>
          <w:numId w:val="2"/>
        </w:numPr>
      </w:pPr>
      <w:r>
        <w:t>Third-party clouds (i.e. AWS or Windows Azure)</w:t>
      </w:r>
    </w:p>
    <w:p w14:paraId="2B10EBE5" w14:textId="3D763069" w:rsidR="00C3631B" w:rsidRDefault="000F2FD5" w:rsidP="004723BB">
      <w:pPr>
        <w:pStyle w:val="ListParagraph"/>
        <w:numPr>
          <w:ilvl w:val="0"/>
          <w:numId w:val="2"/>
        </w:numPr>
      </w:pPr>
      <w:r>
        <w:t>Recover</w:t>
      </w:r>
      <w:r w:rsidR="00C3631B">
        <w:t xml:space="preserve"> Anything</w:t>
      </w:r>
      <w:r w:rsidR="004C1359">
        <w:t xml:space="preserve"> – Running machines, applications, disks, folders, and files.</w:t>
      </w:r>
    </w:p>
    <w:p w14:paraId="43367653" w14:textId="38CFB89B" w:rsidR="00C3631B" w:rsidRDefault="00C3631B" w:rsidP="004723BB">
      <w:pPr>
        <w:pStyle w:val="ListParagraph"/>
        <w:numPr>
          <w:ilvl w:val="0"/>
          <w:numId w:val="2"/>
        </w:numPr>
      </w:pPr>
      <w:r>
        <w:t>Guaranteed 15 minute Failover</w:t>
      </w:r>
      <w:r w:rsidR="004C1359">
        <w:t xml:space="preserve"> – Minimize downtime with push-button failover so you can boot systems and servers in the cloud or from a local appliance. Supported OS include: Windows, Linux, VMware, and Hyper-V</w:t>
      </w:r>
    </w:p>
    <w:p w14:paraId="1B662898" w14:textId="22490965" w:rsidR="00C3631B" w:rsidRDefault="00C3631B" w:rsidP="004723BB">
      <w:pPr>
        <w:pStyle w:val="ListParagraph"/>
        <w:numPr>
          <w:ilvl w:val="0"/>
          <w:numId w:val="2"/>
        </w:numPr>
      </w:pPr>
      <w:r>
        <w:t>Failback any system</w:t>
      </w:r>
      <w:r w:rsidR="004C1359">
        <w:t>- VMs, applications, servers, and networks back to your primary environment</w:t>
      </w:r>
    </w:p>
    <w:p w14:paraId="39300BE9" w14:textId="77777777" w:rsidR="00C3631B" w:rsidRDefault="00C17FF0" w:rsidP="004723BB">
      <w:pPr>
        <w:pStyle w:val="ListParagraph"/>
        <w:numPr>
          <w:ilvl w:val="0"/>
          <w:numId w:val="2"/>
        </w:numPr>
      </w:pPr>
      <w:r>
        <w:t>Increase Data Security</w:t>
      </w:r>
    </w:p>
    <w:p w14:paraId="66FA30D2" w14:textId="7C8917A4" w:rsidR="004C1359" w:rsidRDefault="004C1359" w:rsidP="00E27DA8">
      <w:pPr>
        <w:pStyle w:val="ListParagraph"/>
        <w:numPr>
          <w:ilvl w:val="1"/>
          <w:numId w:val="2"/>
        </w:numPr>
      </w:pPr>
      <w:r>
        <w:t>Data is encrypted with the user’s key (optional)</w:t>
      </w:r>
    </w:p>
    <w:p w14:paraId="51E5EB84" w14:textId="57129314" w:rsidR="004C1359" w:rsidRDefault="00847574" w:rsidP="00E27DA8">
      <w:pPr>
        <w:pStyle w:val="ListParagraph"/>
        <w:numPr>
          <w:ilvl w:val="1"/>
          <w:numId w:val="2"/>
        </w:numPr>
      </w:pPr>
      <w:r>
        <w:t>Data is sent through tunnel with AES-</w:t>
      </w:r>
      <w:r w:rsidR="004C1359">
        <w:t>256 encryption</w:t>
      </w:r>
    </w:p>
    <w:p w14:paraId="76FF2B82" w14:textId="363514BC" w:rsidR="00E27DA8" w:rsidRDefault="00E27DA8" w:rsidP="00E27DA8">
      <w:pPr>
        <w:pStyle w:val="ListParagraph"/>
        <w:numPr>
          <w:ilvl w:val="1"/>
          <w:numId w:val="2"/>
        </w:numPr>
      </w:pPr>
      <w:r>
        <w:t>Data remains encrypted at rest within the data center</w:t>
      </w:r>
    </w:p>
    <w:p w14:paraId="0345C86F" w14:textId="77777777" w:rsidR="00C17FF0" w:rsidRDefault="00C17FF0"/>
    <w:p w14:paraId="2726F52F" w14:textId="1330872E" w:rsidR="004723BB" w:rsidRDefault="004723BB">
      <w:r>
        <w:t>&lt;2 minute Demo Video</w:t>
      </w:r>
      <w:r w:rsidR="00AF51A5">
        <w:t xml:space="preserve">&gt; </w:t>
      </w:r>
      <w:hyperlink r:id="rId7" w:history="1">
        <w:r w:rsidR="00AF51A5" w:rsidRPr="00C10F22">
          <w:rPr>
            <w:rStyle w:val="Hyperlink"/>
          </w:rPr>
          <w:t>https://www.youtube.com/watch?v=qzOMHZVn_tg</w:t>
        </w:r>
      </w:hyperlink>
    </w:p>
    <w:p w14:paraId="7BC41FA8" w14:textId="5D27907A" w:rsidR="00AF51A5" w:rsidRDefault="00AF51A5">
      <w:proofErr w:type="gramStart"/>
      <w:r>
        <w:t>embed</w:t>
      </w:r>
      <w:proofErr w:type="gramEnd"/>
      <w:r>
        <w:t xml:space="preserve"> code:</w:t>
      </w:r>
      <w:r w:rsidRPr="00AF51A5">
        <w:t xml:space="preserve"> &lt;</w:t>
      </w:r>
      <w:proofErr w:type="spellStart"/>
      <w:r w:rsidRPr="00AF51A5">
        <w:t>iframe</w:t>
      </w:r>
      <w:proofErr w:type="spellEnd"/>
      <w:r w:rsidRPr="00AF51A5">
        <w:t xml:space="preserve"> width="560" height="315" </w:t>
      </w:r>
      <w:proofErr w:type="spellStart"/>
      <w:r w:rsidRPr="00AF51A5">
        <w:t>src</w:t>
      </w:r>
      <w:proofErr w:type="spellEnd"/>
      <w:r w:rsidRPr="00AF51A5">
        <w:t xml:space="preserve">="https://www.youtube.com/embed/qzOMHZVn_tg" </w:t>
      </w:r>
      <w:proofErr w:type="spellStart"/>
      <w:r w:rsidRPr="00AF51A5">
        <w:t>frameborder</w:t>
      </w:r>
      <w:proofErr w:type="spellEnd"/>
      <w:r w:rsidRPr="00AF51A5">
        <w:t xml:space="preserve">="0" </w:t>
      </w:r>
      <w:proofErr w:type="spellStart"/>
      <w:r w:rsidRPr="00AF51A5">
        <w:t>allowfullscreen</w:t>
      </w:r>
      <w:proofErr w:type="spellEnd"/>
      <w:r w:rsidRPr="00AF51A5">
        <w:t>&gt;&lt;/</w:t>
      </w:r>
      <w:proofErr w:type="spellStart"/>
      <w:r w:rsidRPr="00AF51A5">
        <w:t>iframe</w:t>
      </w:r>
      <w:proofErr w:type="spellEnd"/>
      <w:r w:rsidRPr="00AF51A5">
        <w:t>&gt;</w:t>
      </w:r>
    </w:p>
    <w:p w14:paraId="1C98E206" w14:textId="77777777" w:rsidR="004723BB" w:rsidRDefault="004723BB"/>
    <w:p w14:paraId="3023B169" w14:textId="4F789DE3" w:rsidR="00C17FF0" w:rsidRDefault="001B1A2C">
      <w:r w:rsidRPr="001B1A2C">
        <w:rPr>
          <w:b/>
        </w:rPr>
        <w:t>Call To Action Button</w:t>
      </w:r>
      <w:r w:rsidR="00C17FF0">
        <w:t xml:space="preserve">: </w:t>
      </w:r>
      <w:hyperlink r:id="rId8" w:history="1">
        <w:r w:rsidR="00C17FF0" w:rsidRPr="001B1A2C">
          <w:rPr>
            <w:rStyle w:val="Hyperlink"/>
          </w:rPr>
          <w:t>Explore Key Features</w:t>
        </w:r>
      </w:hyperlink>
      <w:r w:rsidR="00AF51A5">
        <w:t xml:space="preserve"> &lt;</w:t>
      </w:r>
      <w:r>
        <w:t>Link To Tech Specs Data Sheet&gt;</w:t>
      </w:r>
    </w:p>
    <w:p w14:paraId="6459C995" w14:textId="77777777" w:rsidR="00C17FF0" w:rsidRDefault="00C17FF0"/>
    <w:p w14:paraId="63973B0F" w14:textId="77777777" w:rsidR="00C17FF0" w:rsidRDefault="003033AC">
      <w:pPr>
        <w:rPr>
          <w:b/>
        </w:rPr>
      </w:pPr>
      <w:r>
        <w:rPr>
          <w:b/>
        </w:rPr>
        <w:t>Additional Resources</w:t>
      </w:r>
    </w:p>
    <w:p w14:paraId="3BC197CD" w14:textId="77777777" w:rsidR="003033AC" w:rsidRDefault="003033AC">
      <w:pPr>
        <w:rPr>
          <w:b/>
        </w:rPr>
      </w:pPr>
    </w:p>
    <w:p w14:paraId="0CE955CA" w14:textId="34FDD44D" w:rsidR="003033AC" w:rsidRPr="00847574" w:rsidRDefault="003033AC" w:rsidP="003033AC">
      <w:pPr>
        <w:rPr>
          <w:rFonts w:ascii="Cambria" w:eastAsia="Times New Roman" w:hAnsi="Cambria" w:cs="Times New Roman"/>
          <w:shd w:val="clear" w:color="auto" w:fill="FFFFFF"/>
        </w:rPr>
      </w:pPr>
      <w:r w:rsidRPr="00847574">
        <w:rPr>
          <w:rFonts w:ascii="Cambria" w:hAnsi="Cambria"/>
          <w:b/>
        </w:rPr>
        <w:t xml:space="preserve">Gartner Magic Quadrant </w:t>
      </w:r>
      <w:proofErr w:type="gramStart"/>
      <w:r w:rsidRPr="00847574">
        <w:rPr>
          <w:rFonts w:ascii="Cambria" w:hAnsi="Cambria"/>
          <w:b/>
        </w:rPr>
        <w:t xml:space="preserve">-  </w:t>
      </w:r>
      <w:r w:rsidRPr="00847574">
        <w:rPr>
          <w:rFonts w:ascii="Cambria" w:eastAsia="Times New Roman" w:hAnsi="Cambria" w:cs="Times New Roman"/>
          <w:shd w:val="clear" w:color="auto" w:fill="FFFFFF"/>
        </w:rPr>
        <w:t>See</w:t>
      </w:r>
      <w:proofErr w:type="gramEnd"/>
      <w:r w:rsidRPr="00847574">
        <w:rPr>
          <w:rFonts w:ascii="Cambria" w:eastAsia="Times New Roman" w:hAnsi="Cambria" w:cs="Times New Roman"/>
          <w:shd w:val="clear" w:color="auto" w:fill="FFFFFF"/>
        </w:rPr>
        <w:t xml:space="preserve"> why Gartner positioned Infrascale as a “Visionary” in their 2016 Magic Quadrant for Disaster Recovery as a Service. Get your complimentary report today. </w:t>
      </w:r>
      <w:hyperlink r:id="rId9" w:history="1">
        <w:r w:rsidRPr="00847574">
          <w:rPr>
            <w:rStyle w:val="Hyperlink"/>
            <w:rFonts w:ascii="Cambria" w:eastAsia="Times New Roman" w:hAnsi="Cambria" w:cs="Times New Roman"/>
            <w:color w:val="auto"/>
            <w:shd w:val="clear" w:color="auto" w:fill="FFFFFF"/>
          </w:rPr>
          <w:t>Get the report</w:t>
        </w:r>
      </w:hyperlink>
    </w:p>
    <w:p w14:paraId="6E8CD057" w14:textId="77777777" w:rsidR="003033AC" w:rsidRPr="00847574" w:rsidRDefault="003033AC" w:rsidP="003033AC">
      <w:pPr>
        <w:rPr>
          <w:rFonts w:ascii="Cambria" w:eastAsia="Times New Roman" w:hAnsi="Cambria" w:cs="Times New Roman"/>
          <w:shd w:val="clear" w:color="auto" w:fill="FFFFFF"/>
        </w:rPr>
      </w:pPr>
    </w:p>
    <w:p w14:paraId="2B218F05" w14:textId="77477E57" w:rsidR="003033AC" w:rsidRPr="00847574" w:rsidRDefault="003033AC" w:rsidP="003033AC">
      <w:pPr>
        <w:rPr>
          <w:rFonts w:ascii="Cambria" w:eastAsia="Times New Roman" w:hAnsi="Cambria" w:cs="Times New Roman"/>
          <w:shd w:val="clear" w:color="auto" w:fill="FFFFFF"/>
        </w:rPr>
      </w:pPr>
      <w:r w:rsidRPr="00847574">
        <w:rPr>
          <w:rFonts w:ascii="Cambria" w:eastAsia="Times New Roman" w:hAnsi="Cambria" w:cs="Times New Roman"/>
          <w:b/>
          <w:shd w:val="clear" w:color="auto" w:fill="FFFFFF"/>
        </w:rPr>
        <w:t>Meet Cloud Spillover</w:t>
      </w:r>
      <w:r w:rsidRPr="00847574">
        <w:rPr>
          <w:rFonts w:ascii="Cambria" w:eastAsia="Times New Roman" w:hAnsi="Cambria" w:cs="Times New Roman"/>
          <w:shd w:val="clear" w:color="auto" w:fill="FFFFFF"/>
        </w:rPr>
        <w:t xml:space="preserve"> - Revolutionary DR software allows you to keep your appliance lean with only the most critical applications so that you have plenty of space to land and virtualize the VMs on the appliance. It’s how you avoid buying a big appliance and forklift upgrades. </w:t>
      </w:r>
      <w:hyperlink r:id="rId10" w:history="1">
        <w:r w:rsidRPr="00847574">
          <w:rPr>
            <w:rStyle w:val="Hyperlink"/>
            <w:rFonts w:ascii="Cambria" w:eastAsia="Times New Roman" w:hAnsi="Cambria" w:cs="Times New Roman"/>
            <w:color w:val="auto"/>
            <w:shd w:val="clear" w:color="auto" w:fill="FFFFFF"/>
          </w:rPr>
          <w:t>Watch the Video</w:t>
        </w:r>
      </w:hyperlink>
    </w:p>
    <w:p w14:paraId="41787E92" w14:textId="77777777" w:rsidR="003033AC" w:rsidRPr="00847574" w:rsidRDefault="003033AC" w:rsidP="003033AC">
      <w:pPr>
        <w:rPr>
          <w:rFonts w:ascii="Cambria" w:eastAsia="Times New Roman" w:hAnsi="Cambria" w:cs="Times New Roman"/>
          <w:shd w:val="clear" w:color="auto" w:fill="FFFFFF"/>
        </w:rPr>
      </w:pPr>
    </w:p>
    <w:p w14:paraId="3B8F8C8E" w14:textId="4A5F056E" w:rsidR="005F23F6" w:rsidRPr="00847574" w:rsidRDefault="005F23F6" w:rsidP="003033AC">
      <w:pPr>
        <w:rPr>
          <w:rFonts w:ascii="Cambria" w:eastAsia="Times New Roman" w:hAnsi="Cambria" w:cs="Times New Roman"/>
          <w:shd w:val="clear" w:color="auto" w:fill="FFFFFF"/>
        </w:rPr>
      </w:pPr>
      <w:r w:rsidRPr="00847574">
        <w:rPr>
          <w:rFonts w:ascii="Cambria" w:eastAsia="Times New Roman" w:hAnsi="Cambria" w:cs="Times New Roman"/>
          <w:b/>
          <w:shd w:val="clear" w:color="auto" w:fill="FFFFFF"/>
        </w:rPr>
        <w:t>Disaster Recovery as a Service Data Sheet</w:t>
      </w:r>
      <w:r w:rsidR="001B1A2C" w:rsidRPr="00847574">
        <w:rPr>
          <w:rFonts w:ascii="Cambria" w:eastAsia="Times New Roman" w:hAnsi="Cambria" w:cs="Times New Roman"/>
          <w:shd w:val="clear" w:color="auto" w:fill="FFFFFF"/>
        </w:rPr>
        <w:t xml:space="preserve">- Learn more about </w:t>
      </w:r>
      <w:proofErr w:type="spellStart"/>
      <w:r w:rsidR="001B1A2C" w:rsidRPr="00847574">
        <w:rPr>
          <w:rFonts w:ascii="Cambria" w:eastAsia="Times New Roman" w:hAnsi="Cambria" w:cs="Times New Roman"/>
          <w:shd w:val="clear" w:color="auto" w:fill="FFFFFF"/>
        </w:rPr>
        <w:t>Infrascale’s</w:t>
      </w:r>
      <w:proofErr w:type="spellEnd"/>
      <w:r w:rsidR="001B1A2C" w:rsidRPr="00847574">
        <w:rPr>
          <w:rFonts w:ascii="Cambria" w:eastAsia="Times New Roman" w:hAnsi="Cambria" w:cs="Times New Roman"/>
          <w:shd w:val="clear" w:color="auto" w:fill="FFFFFF"/>
        </w:rPr>
        <w:t xml:space="preserve"> Disaster Recovery as a Service (</w:t>
      </w:r>
      <w:proofErr w:type="spellStart"/>
      <w:r w:rsidR="001B1A2C" w:rsidRPr="00847574">
        <w:rPr>
          <w:rFonts w:ascii="Cambria" w:eastAsia="Times New Roman" w:hAnsi="Cambria" w:cs="Times New Roman"/>
          <w:shd w:val="clear" w:color="auto" w:fill="FFFFFF"/>
        </w:rPr>
        <w:t>DRaaS</w:t>
      </w:r>
      <w:proofErr w:type="spellEnd"/>
      <w:r w:rsidR="001B1A2C" w:rsidRPr="00847574">
        <w:rPr>
          <w:rFonts w:ascii="Cambria" w:eastAsia="Times New Roman" w:hAnsi="Cambria" w:cs="Times New Roman"/>
          <w:shd w:val="clear" w:color="auto" w:fill="FFFFFF"/>
        </w:rPr>
        <w:t>) solution.</w:t>
      </w:r>
      <w:r w:rsidR="007940A6" w:rsidRPr="00847574">
        <w:rPr>
          <w:rFonts w:ascii="Cambria" w:eastAsia="Times New Roman" w:hAnsi="Cambria" w:cs="Times New Roman"/>
          <w:shd w:val="clear" w:color="auto" w:fill="FFFFFF"/>
        </w:rPr>
        <w:t xml:space="preserve"> </w:t>
      </w:r>
      <w:hyperlink r:id="rId11" w:history="1">
        <w:r w:rsidR="007548AF" w:rsidRPr="00847574">
          <w:rPr>
            <w:rStyle w:val="Hyperlink"/>
            <w:rFonts w:ascii="Cambria" w:eastAsia="Times New Roman" w:hAnsi="Cambria" w:cs="Times New Roman"/>
            <w:color w:val="auto"/>
            <w:shd w:val="clear" w:color="auto" w:fill="FFFFFF"/>
          </w:rPr>
          <w:t>Learn more today.</w:t>
        </w:r>
      </w:hyperlink>
    </w:p>
    <w:p w14:paraId="0D0FE59A" w14:textId="77777777" w:rsidR="005F23F6" w:rsidRDefault="005F23F6" w:rsidP="003033AC">
      <w:pPr>
        <w:rPr>
          <w:rFonts w:ascii="Cambria" w:eastAsia="Times New Roman" w:hAnsi="Cambria" w:cs="Times New Roman"/>
          <w:shd w:val="clear" w:color="auto" w:fill="FFFFFF"/>
        </w:rPr>
      </w:pPr>
    </w:p>
    <w:p w14:paraId="08F66AFE" w14:textId="669C4522" w:rsidR="00847574" w:rsidRPr="00847574" w:rsidRDefault="00847574" w:rsidP="003033AC">
      <w:pPr>
        <w:rPr>
          <w:rFonts w:ascii="Cambria" w:eastAsia="Times New Roman" w:hAnsi="Cambria" w:cs="Times New Roman"/>
          <w:shd w:val="clear" w:color="auto" w:fill="FFFFFF"/>
        </w:rPr>
      </w:pPr>
      <w:r w:rsidRPr="007037A8">
        <w:rPr>
          <w:rFonts w:ascii="Cambria" w:eastAsia="Times New Roman" w:hAnsi="Cambria" w:cs="Times New Roman"/>
          <w:b/>
          <w:shd w:val="clear" w:color="auto" w:fill="FFFFFF"/>
        </w:rPr>
        <w:t xml:space="preserve">2016 </w:t>
      </w:r>
      <w:proofErr w:type="spellStart"/>
      <w:r w:rsidRPr="007037A8">
        <w:rPr>
          <w:rFonts w:ascii="Cambria" w:eastAsia="Times New Roman" w:hAnsi="Cambria" w:cs="Times New Roman"/>
          <w:b/>
          <w:shd w:val="clear" w:color="auto" w:fill="FFFFFF"/>
        </w:rPr>
        <w:t>ActualTech</w:t>
      </w:r>
      <w:proofErr w:type="spellEnd"/>
      <w:r w:rsidRPr="007037A8">
        <w:rPr>
          <w:rFonts w:ascii="Cambria" w:eastAsia="Times New Roman" w:hAnsi="Cambria" w:cs="Times New Roman"/>
          <w:b/>
          <w:shd w:val="clear" w:color="auto" w:fill="FFFFFF"/>
        </w:rPr>
        <w:t xml:space="preserve"> Media </w:t>
      </w:r>
      <w:proofErr w:type="spellStart"/>
      <w:r w:rsidRPr="007037A8">
        <w:rPr>
          <w:rFonts w:ascii="Cambria" w:eastAsia="Times New Roman" w:hAnsi="Cambria" w:cs="Times New Roman"/>
          <w:b/>
          <w:shd w:val="clear" w:color="auto" w:fill="FFFFFF"/>
        </w:rPr>
        <w:t>DRaaS</w:t>
      </w:r>
      <w:proofErr w:type="spellEnd"/>
      <w:r w:rsidRPr="007037A8">
        <w:rPr>
          <w:rFonts w:ascii="Cambria" w:eastAsia="Times New Roman" w:hAnsi="Cambria" w:cs="Times New Roman"/>
          <w:b/>
          <w:shd w:val="clear" w:color="auto" w:fill="FFFFFF"/>
        </w:rPr>
        <w:t xml:space="preserve"> Report</w:t>
      </w:r>
      <w:r>
        <w:rPr>
          <w:rFonts w:ascii="Cambria" w:eastAsia="Times New Roman" w:hAnsi="Cambria" w:cs="Times New Roman"/>
          <w:shd w:val="clear" w:color="auto" w:fill="FFFFFF"/>
        </w:rPr>
        <w:t xml:space="preserve">: Learn about key disaster recovery trends and actionable best practices. </w:t>
      </w:r>
      <w:hyperlink r:id="rId12" w:history="1">
        <w:r w:rsidRPr="00847574">
          <w:rPr>
            <w:rStyle w:val="Hyperlink"/>
            <w:rFonts w:ascii="Cambria" w:eastAsia="Times New Roman" w:hAnsi="Cambria" w:cs="Times New Roman"/>
            <w:shd w:val="clear" w:color="auto" w:fill="FFFFFF"/>
          </w:rPr>
          <w:t>Get the Report.</w:t>
        </w:r>
      </w:hyperlink>
      <w:r>
        <w:rPr>
          <w:rFonts w:ascii="Cambria" w:eastAsia="Times New Roman" w:hAnsi="Cambria" w:cs="Times New Roman"/>
          <w:shd w:val="clear" w:color="auto" w:fill="FFFFFF"/>
        </w:rPr>
        <w:t xml:space="preserve"> </w:t>
      </w:r>
    </w:p>
    <w:p w14:paraId="1F57773A" w14:textId="77777777" w:rsidR="005F23F6" w:rsidRPr="00847574" w:rsidRDefault="005F23F6" w:rsidP="003033AC">
      <w:pPr>
        <w:rPr>
          <w:rFonts w:ascii="Cambria" w:eastAsia="Times New Roman" w:hAnsi="Cambria" w:cs="Times New Roman"/>
          <w:shd w:val="clear" w:color="auto" w:fill="FFFFFF"/>
        </w:rPr>
      </w:pPr>
    </w:p>
    <w:p w14:paraId="469C7304" w14:textId="041669B8" w:rsidR="003033AC" w:rsidRPr="00847574" w:rsidRDefault="00847574" w:rsidP="003033AC">
      <w:pPr>
        <w:rPr>
          <w:rFonts w:ascii="Cambria" w:eastAsia="Times New Roman" w:hAnsi="Cambria" w:cs="Times New Roman"/>
          <w:shd w:val="clear" w:color="auto" w:fill="FFFFFF"/>
        </w:rPr>
      </w:pPr>
      <w:r>
        <w:rPr>
          <w:rFonts w:ascii="Cambria" w:eastAsia="Times New Roman" w:hAnsi="Cambria" w:cs="Times New Roman"/>
          <w:b/>
          <w:shd w:val="clear" w:color="auto" w:fill="FFFFFF"/>
        </w:rPr>
        <w:t xml:space="preserve">Defeat </w:t>
      </w:r>
      <w:proofErr w:type="spellStart"/>
      <w:r>
        <w:rPr>
          <w:rFonts w:ascii="Cambria" w:eastAsia="Times New Roman" w:hAnsi="Cambria" w:cs="Times New Roman"/>
          <w:b/>
          <w:shd w:val="clear" w:color="auto" w:fill="FFFFFF"/>
        </w:rPr>
        <w:t>Ransomware</w:t>
      </w:r>
      <w:proofErr w:type="spellEnd"/>
      <w:r w:rsidR="003033AC" w:rsidRPr="00847574">
        <w:rPr>
          <w:rFonts w:ascii="Cambria" w:eastAsia="Times New Roman" w:hAnsi="Cambria" w:cs="Times New Roman"/>
          <w:shd w:val="clear" w:color="auto" w:fill="FFFFFF"/>
        </w:rPr>
        <w:t xml:space="preserve">- Learn how to contain </w:t>
      </w:r>
      <w:proofErr w:type="spellStart"/>
      <w:r w:rsidR="003033AC" w:rsidRPr="00847574">
        <w:rPr>
          <w:rFonts w:ascii="Cambria" w:eastAsia="Times New Roman" w:hAnsi="Cambria" w:cs="Times New Roman"/>
          <w:shd w:val="clear" w:color="auto" w:fill="FFFFFF"/>
        </w:rPr>
        <w:t>ransomware</w:t>
      </w:r>
      <w:proofErr w:type="spellEnd"/>
      <w:r w:rsidR="003033AC" w:rsidRPr="00847574">
        <w:rPr>
          <w:rFonts w:ascii="Cambria" w:eastAsia="Times New Roman" w:hAnsi="Cambria" w:cs="Times New Roman"/>
          <w:shd w:val="clear" w:color="auto" w:fill="FFFFFF"/>
        </w:rPr>
        <w:t xml:space="preserve"> infections in five steps and modern best practices so your customers never pay a ransom.</w:t>
      </w:r>
      <w:r w:rsidR="00C631BF" w:rsidRPr="00847574">
        <w:rPr>
          <w:rFonts w:ascii="Cambria" w:eastAsia="Times New Roman" w:hAnsi="Cambria" w:cs="Times New Roman"/>
          <w:shd w:val="clear" w:color="auto" w:fill="FFFFFF"/>
        </w:rPr>
        <w:t xml:space="preserve">  </w:t>
      </w:r>
      <w:hyperlink r:id="rId13" w:history="1">
        <w:r w:rsidR="00C631BF" w:rsidRPr="00847574">
          <w:rPr>
            <w:rStyle w:val="Hyperlink"/>
            <w:rFonts w:ascii="Cambria" w:eastAsia="Times New Roman" w:hAnsi="Cambria" w:cs="Times New Roman"/>
            <w:color w:val="auto"/>
            <w:shd w:val="clear" w:color="auto" w:fill="FFFFFF"/>
          </w:rPr>
          <w:t xml:space="preserve">Get the </w:t>
        </w:r>
        <w:proofErr w:type="spellStart"/>
        <w:r w:rsidR="00C631BF" w:rsidRPr="00847574">
          <w:rPr>
            <w:rStyle w:val="Hyperlink"/>
            <w:rFonts w:ascii="Cambria" w:eastAsia="Times New Roman" w:hAnsi="Cambria" w:cs="Times New Roman"/>
            <w:color w:val="auto"/>
            <w:shd w:val="clear" w:color="auto" w:fill="FFFFFF"/>
          </w:rPr>
          <w:t>Ebook</w:t>
        </w:r>
        <w:proofErr w:type="spellEnd"/>
      </w:hyperlink>
    </w:p>
    <w:p w14:paraId="1CA2B246" w14:textId="77777777" w:rsidR="00C631BF" w:rsidRPr="00847574" w:rsidRDefault="00C631BF" w:rsidP="003033AC">
      <w:pPr>
        <w:rPr>
          <w:rFonts w:ascii="Cambria" w:eastAsia="Times New Roman" w:hAnsi="Cambria" w:cs="Times New Roman"/>
          <w:shd w:val="clear" w:color="auto" w:fill="FFFFFF"/>
        </w:rPr>
      </w:pPr>
    </w:p>
    <w:p w14:paraId="4D030F83" w14:textId="4C62E4F5" w:rsidR="00C631BF" w:rsidRPr="00847574" w:rsidRDefault="00C631BF" w:rsidP="003033AC">
      <w:pPr>
        <w:rPr>
          <w:rFonts w:ascii="Cambria" w:eastAsia="Times New Roman" w:hAnsi="Cambria" w:cs="Times New Roman"/>
          <w:shd w:val="clear" w:color="auto" w:fill="FFFFFF"/>
        </w:rPr>
      </w:pPr>
      <w:r w:rsidRPr="007037A8">
        <w:rPr>
          <w:rFonts w:ascii="Cambria" w:eastAsia="Times New Roman" w:hAnsi="Cambria" w:cs="Times New Roman"/>
          <w:b/>
          <w:shd w:val="clear" w:color="auto" w:fill="FFFFFF"/>
        </w:rPr>
        <w:t>Webinar:</w:t>
      </w:r>
      <w:r w:rsidR="00847574" w:rsidRPr="007037A8">
        <w:rPr>
          <w:rFonts w:ascii="Cambria" w:eastAsia="Times New Roman" w:hAnsi="Cambria" w:cs="Times New Roman"/>
          <w:b/>
          <w:shd w:val="clear" w:color="auto" w:fill="FFFFFF"/>
        </w:rPr>
        <w:t xml:space="preserve"> </w:t>
      </w:r>
      <w:proofErr w:type="spellStart"/>
      <w:r w:rsidR="00715DF3" w:rsidRPr="007037A8">
        <w:rPr>
          <w:rFonts w:ascii="Cambria" w:eastAsia="Times New Roman" w:hAnsi="Cambria" w:cs="Times New Roman"/>
          <w:b/>
          <w:shd w:val="clear" w:color="auto" w:fill="FFFFFF"/>
        </w:rPr>
        <w:t>Ransomware</w:t>
      </w:r>
      <w:proofErr w:type="spellEnd"/>
      <w:r w:rsidR="00715DF3" w:rsidRPr="007037A8">
        <w:rPr>
          <w:rFonts w:ascii="Cambria" w:eastAsia="Times New Roman" w:hAnsi="Cambria" w:cs="Times New Roman"/>
          <w:b/>
          <w:shd w:val="clear" w:color="auto" w:fill="FFFFFF"/>
        </w:rPr>
        <w:t xml:space="preserve"> Prevention</w:t>
      </w:r>
      <w:r w:rsidR="00715DF3" w:rsidRPr="00847574">
        <w:rPr>
          <w:rFonts w:ascii="Cambria" w:eastAsia="Times New Roman" w:hAnsi="Cambria" w:cs="Times New Roman"/>
          <w:shd w:val="clear" w:color="auto" w:fill="FFFFFF"/>
        </w:rPr>
        <w:t xml:space="preserve"> – Listen to</w:t>
      </w:r>
      <w:r w:rsidR="00847574">
        <w:rPr>
          <w:rFonts w:ascii="Cambria" w:eastAsia="Times New Roman" w:hAnsi="Cambria" w:cs="Times New Roman"/>
          <w:shd w:val="clear" w:color="auto" w:fill="FFFFFF"/>
        </w:rPr>
        <w:t xml:space="preserve"> </w:t>
      </w:r>
      <w:proofErr w:type="spellStart"/>
      <w:r w:rsidR="00847574">
        <w:rPr>
          <w:rFonts w:ascii="Cambria" w:eastAsia="Times New Roman" w:hAnsi="Cambria" w:cs="Times New Roman"/>
          <w:shd w:val="clear" w:color="auto" w:fill="FFFFFF"/>
        </w:rPr>
        <w:t>Infrascale’s</w:t>
      </w:r>
      <w:proofErr w:type="spellEnd"/>
      <w:r w:rsidR="00715DF3" w:rsidRPr="00847574">
        <w:rPr>
          <w:rFonts w:ascii="Cambria" w:eastAsia="Times New Roman" w:hAnsi="Cambria" w:cs="Times New Roman"/>
          <w:shd w:val="clear" w:color="auto" w:fill="FFFFFF"/>
        </w:rPr>
        <w:t xml:space="preserve"> CEO Ken Shaw discuss </w:t>
      </w:r>
      <w:r w:rsidR="005E051C" w:rsidRPr="00847574">
        <w:rPr>
          <w:rFonts w:ascii="Cambria" w:eastAsia="Times New Roman" w:hAnsi="Cambria" w:cs="Times New Roman"/>
          <w:shd w:val="clear" w:color="auto" w:fill="FFFFFF"/>
        </w:rPr>
        <w:t xml:space="preserve">ransomware best practices. </w:t>
      </w:r>
      <w:hyperlink r:id="rId14" w:history="1">
        <w:r w:rsidR="005E051C" w:rsidRPr="00847574">
          <w:rPr>
            <w:rStyle w:val="Hyperlink"/>
            <w:rFonts w:ascii="Cambria" w:eastAsia="Times New Roman" w:hAnsi="Cambria" w:cs="Times New Roman"/>
            <w:color w:val="auto"/>
            <w:shd w:val="clear" w:color="auto" w:fill="FFFFFF"/>
          </w:rPr>
          <w:t>Watch On-Demand Webinar</w:t>
        </w:r>
      </w:hyperlink>
      <w:r w:rsidRPr="00847574">
        <w:rPr>
          <w:rFonts w:ascii="Cambria" w:eastAsia="Times New Roman" w:hAnsi="Cambria" w:cs="Times New Roman"/>
          <w:shd w:val="clear" w:color="auto" w:fill="FFFFFF"/>
        </w:rPr>
        <w:t xml:space="preserve"> </w:t>
      </w:r>
    </w:p>
    <w:p w14:paraId="5B078C5E" w14:textId="77777777" w:rsidR="00683B36" w:rsidRPr="00847574" w:rsidRDefault="00683B36" w:rsidP="003033AC">
      <w:pPr>
        <w:rPr>
          <w:rFonts w:eastAsia="Times New Roman" w:cs="Times New Roman"/>
          <w:color w:val="666666"/>
          <w:shd w:val="clear" w:color="auto" w:fill="FFFFFF"/>
        </w:rPr>
      </w:pPr>
    </w:p>
    <w:p w14:paraId="4BA0D2E1" w14:textId="77777777" w:rsidR="00683B36" w:rsidRPr="003033AC" w:rsidRDefault="00683B36" w:rsidP="003033AC">
      <w:pPr>
        <w:rPr>
          <w:rFonts w:ascii="Times" w:eastAsia="Times New Roman" w:hAnsi="Times" w:cs="Times New Roman"/>
          <w:sz w:val="20"/>
          <w:szCs w:val="20"/>
        </w:rPr>
      </w:pPr>
    </w:p>
    <w:p w14:paraId="7AF54155" w14:textId="77777777" w:rsidR="003033AC" w:rsidRDefault="003033AC" w:rsidP="003033AC">
      <w:pPr>
        <w:rPr>
          <w:rFonts w:ascii="Helvetica Neue" w:eastAsia="Times New Roman" w:hAnsi="Helvetica Neue" w:cs="Times New Roman"/>
          <w:color w:val="666666"/>
          <w:sz w:val="20"/>
          <w:szCs w:val="20"/>
          <w:shd w:val="clear" w:color="auto" w:fill="FFFFFF"/>
        </w:rPr>
      </w:pPr>
    </w:p>
    <w:p w14:paraId="2DD854C3" w14:textId="77777777" w:rsidR="003033AC" w:rsidRPr="003033AC" w:rsidRDefault="003033AC" w:rsidP="003033AC">
      <w:pPr>
        <w:rPr>
          <w:rFonts w:ascii="Times" w:eastAsia="Times New Roman" w:hAnsi="Times" w:cs="Times New Roman"/>
          <w:sz w:val="20"/>
          <w:szCs w:val="20"/>
        </w:rPr>
      </w:pPr>
    </w:p>
    <w:p w14:paraId="5F38927B" w14:textId="77777777" w:rsidR="003033AC" w:rsidRDefault="003033AC" w:rsidP="003033AC">
      <w:pPr>
        <w:rPr>
          <w:rFonts w:ascii="Helvetica Neue" w:eastAsia="Times New Roman" w:hAnsi="Helvetica Neue" w:cs="Times New Roman"/>
          <w:color w:val="666666"/>
          <w:sz w:val="20"/>
          <w:szCs w:val="20"/>
          <w:shd w:val="clear" w:color="auto" w:fill="FFFFFF"/>
        </w:rPr>
      </w:pPr>
    </w:p>
    <w:p w14:paraId="18586A21" w14:textId="77777777" w:rsidR="003033AC" w:rsidRPr="003033AC" w:rsidRDefault="003033AC" w:rsidP="003033AC">
      <w:pPr>
        <w:rPr>
          <w:rFonts w:ascii="Times" w:eastAsia="Times New Roman" w:hAnsi="Times" w:cs="Times New Roman"/>
          <w:sz w:val="20"/>
          <w:szCs w:val="20"/>
        </w:rPr>
      </w:pPr>
    </w:p>
    <w:p w14:paraId="12EC279E" w14:textId="77777777" w:rsidR="003033AC" w:rsidRDefault="003033AC">
      <w:pPr>
        <w:rPr>
          <w:b/>
        </w:rPr>
      </w:pPr>
    </w:p>
    <w:p w14:paraId="08B891A6" w14:textId="77777777" w:rsidR="003033AC" w:rsidRDefault="003033AC">
      <w:pPr>
        <w:rPr>
          <w:b/>
        </w:rPr>
      </w:pPr>
    </w:p>
    <w:p w14:paraId="2BB83817" w14:textId="77777777" w:rsidR="003033AC" w:rsidRDefault="003033AC"/>
    <w:p w14:paraId="554C9954" w14:textId="77777777" w:rsidR="00C17FF0" w:rsidRDefault="00C17FF0"/>
    <w:p w14:paraId="76A31696" w14:textId="77777777" w:rsidR="00C3631B" w:rsidRDefault="00C3631B"/>
    <w:p w14:paraId="69A667FC" w14:textId="77777777" w:rsidR="00C3631B" w:rsidRDefault="00C3631B"/>
    <w:p w14:paraId="2FF0132D" w14:textId="77777777" w:rsidR="00C3631B" w:rsidRDefault="00C3631B"/>
    <w:p w14:paraId="281C7D04" w14:textId="77777777" w:rsidR="00C3631B" w:rsidRDefault="00C3631B"/>
    <w:p w14:paraId="67F4C9DC" w14:textId="77777777" w:rsidR="00C3631B" w:rsidRDefault="00C3631B"/>
    <w:sectPr w:rsidR="00C3631B" w:rsidSect="00FC04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696D"/>
    <w:multiLevelType w:val="hybridMultilevel"/>
    <w:tmpl w:val="89F4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F543E"/>
    <w:multiLevelType w:val="hybridMultilevel"/>
    <w:tmpl w:val="25C2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42785"/>
    <w:multiLevelType w:val="hybridMultilevel"/>
    <w:tmpl w:val="AADAE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1B"/>
    <w:rsid w:val="00053289"/>
    <w:rsid w:val="000F2FD5"/>
    <w:rsid w:val="001B1A2C"/>
    <w:rsid w:val="002A563F"/>
    <w:rsid w:val="003033AC"/>
    <w:rsid w:val="004723BB"/>
    <w:rsid w:val="004C1359"/>
    <w:rsid w:val="005E051C"/>
    <w:rsid w:val="005F17A5"/>
    <w:rsid w:val="005F23F6"/>
    <w:rsid w:val="00683B36"/>
    <w:rsid w:val="007037A8"/>
    <w:rsid w:val="00715DF3"/>
    <w:rsid w:val="007548AF"/>
    <w:rsid w:val="007940A6"/>
    <w:rsid w:val="008419AD"/>
    <w:rsid w:val="00847574"/>
    <w:rsid w:val="008836BF"/>
    <w:rsid w:val="00947F11"/>
    <w:rsid w:val="00A87B61"/>
    <w:rsid w:val="00AF51A5"/>
    <w:rsid w:val="00BC255A"/>
    <w:rsid w:val="00C17FF0"/>
    <w:rsid w:val="00C3631B"/>
    <w:rsid w:val="00C631BF"/>
    <w:rsid w:val="00D35ACB"/>
    <w:rsid w:val="00DD4CA6"/>
    <w:rsid w:val="00E27DA8"/>
    <w:rsid w:val="00FC046A"/>
    <w:rsid w:val="00FD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42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BB"/>
    <w:pPr>
      <w:ind w:left="720"/>
      <w:contextualSpacing/>
    </w:pPr>
  </w:style>
  <w:style w:type="character" w:styleId="Hyperlink">
    <w:name w:val="Hyperlink"/>
    <w:basedOn w:val="DefaultParagraphFont"/>
    <w:uiPriority w:val="99"/>
    <w:unhideWhenUsed/>
    <w:rsid w:val="00AF51A5"/>
    <w:rPr>
      <w:color w:val="0000FF" w:themeColor="hyperlink"/>
      <w:u w:val="single"/>
    </w:rPr>
  </w:style>
  <w:style w:type="character" w:styleId="FollowedHyperlink">
    <w:name w:val="FollowedHyperlink"/>
    <w:basedOn w:val="DefaultParagraphFont"/>
    <w:uiPriority w:val="99"/>
    <w:semiHidden/>
    <w:unhideWhenUsed/>
    <w:rsid w:val="007548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BB"/>
    <w:pPr>
      <w:ind w:left="720"/>
      <w:contextualSpacing/>
    </w:pPr>
  </w:style>
  <w:style w:type="character" w:styleId="Hyperlink">
    <w:name w:val="Hyperlink"/>
    <w:basedOn w:val="DefaultParagraphFont"/>
    <w:uiPriority w:val="99"/>
    <w:unhideWhenUsed/>
    <w:rsid w:val="00AF51A5"/>
    <w:rPr>
      <w:color w:val="0000FF" w:themeColor="hyperlink"/>
      <w:u w:val="single"/>
    </w:rPr>
  </w:style>
  <w:style w:type="character" w:styleId="FollowedHyperlink">
    <w:name w:val="FollowedHyperlink"/>
    <w:basedOn w:val="DefaultParagraphFont"/>
    <w:uiPriority w:val="99"/>
    <w:semiHidden/>
    <w:unhideWhenUsed/>
    <w:rsid w:val="00754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0342">
      <w:bodyDiv w:val="1"/>
      <w:marLeft w:val="0"/>
      <w:marRight w:val="0"/>
      <w:marTop w:val="0"/>
      <w:marBottom w:val="0"/>
      <w:divBdr>
        <w:top w:val="none" w:sz="0" w:space="0" w:color="auto"/>
        <w:left w:val="none" w:sz="0" w:space="0" w:color="auto"/>
        <w:bottom w:val="none" w:sz="0" w:space="0" w:color="auto"/>
        <w:right w:val="none" w:sz="0" w:space="0" w:color="auto"/>
      </w:divBdr>
    </w:div>
    <w:div w:id="796804204">
      <w:bodyDiv w:val="1"/>
      <w:marLeft w:val="0"/>
      <w:marRight w:val="0"/>
      <w:marTop w:val="0"/>
      <w:marBottom w:val="0"/>
      <w:divBdr>
        <w:top w:val="none" w:sz="0" w:space="0" w:color="auto"/>
        <w:left w:val="none" w:sz="0" w:space="0" w:color="auto"/>
        <w:bottom w:val="none" w:sz="0" w:space="0" w:color="auto"/>
        <w:right w:val="none" w:sz="0" w:space="0" w:color="auto"/>
      </w:divBdr>
    </w:div>
    <w:div w:id="1897352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frascale.com/wp-content/uploads/pdf/Infrascale-Disaster-Recovery-As-A-Service-Techsheet.pdf" TargetMode="External"/><Relationship Id="rId12" Type="http://schemas.openxmlformats.org/officeDocument/2006/relationships/hyperlink" Target="http://try.infrascale.com/in-draas-market-report-2016/" TargetMode="External"/><Relationship Id="rId13" Type="http://schemas.openxmlformats.org/officeDocument/2006/relationships/hyperlink" Target="http://try.infrascale.com/in-ebook-ransomware-recovery-enterprise/" TargetMode="External"/><Relationship Id="rId14" Type="http://schemas.openxmlformats.org/officeDocument/2006/relationships/hyperlink" Target="https://www.youtube.com/watch?v=Kw1HrwYJPRI"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CvlTVw9EhbI" TargetMode="External"/><Relationship Id="rId7" Type="http://schemas.openxmlformats.org/officeDocument/2006/relationships/hyperlink" Target="https://www.youtube.com/watch?v=qzOMHZVn_tg" TargetMode="External"/><Relationship Id="rId8" Type="http://schemas.openxmlformats.org/officeDocument/2006/relationships/hyperlink" Target="https://www.infrascale.com/wp-content/uploads/pdf/Infrascale-Disaster-Recovery-As-A-Service-Techsheet.pdf" TargetMode="External"/><Relationship Id="rId9" Type="http://schemas.openxmlformats.org/officeDocument/2006/relationships/hyperlink" Target="http://try.infrascale.com/in-gartner-magic-quadrant-2016/" TargetMode="External"/><Relationship Id="rId10" Type="http://schemas.openxmlformats.org/officeDocument/2006/relationships/hyperlink" Target="https://www.infrascale.com/cloud-spill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552</Words>
  <Characters>3153</Characters>
  <Application>Microsoft Macintosh Word</Application>
  <DocSecurity>0</DocSecurity>
  <Lines>26</Lines>
  <Paragraphs>7</Paragraphs>
  <ScaleCrop>false</ScaleCrop>
  <Company>Infrascale</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Garcia</dc:creator>
  <cp:keywords/>
  <dc:description/>
  <cp:lastModifiedBy>Kenneth Garcia</cp:lastModifiedBy>
  <cp:revision>8</cp:revision>
  <dcterms:created xsi:type="dcterms:W3CDTF">2016-08-04T17:59:00Z</dcterms:created>
  <dcterms:modified xsi:type="dcterms:W3CDTF">2016-08-09T19:01:00Z</dcterms:modified>
</cp:coreProperties>
</file>